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150 </w:t>
      </w:r>
      <w:r>
        <w:rPr>
          <w:rFonts w:ascii="Times New Roman" w:cs="Times New Roman" w:hAnsi="Times New Roman"/>
          <w:b/>
          <w:sz w:val="24"/>
          <w:szCs w:val="24"/>
        </w:rPr>
        <w:t>ГОДИНИ ОТ РОЖДЕНИЕТО НА ВАТРОСЛАВ ОБЛАК</w:t>
      </w:r>
    </w:p>
    <w:p>
      <w:pPr>
        <w:pStyle w:val="style0"/>
        <w:spacing w:after="0" w:before="0"/>
        <w:ind w:firstLine="708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bookmarkStart w:id="0" w:name="__DdeLink__120_752173996"/>
      <w:bookmarkEnd w:id="0"/>
      <w:r>
        <w:rPr>
          <w:rFonts w:ascii="Times New Roman" w:cs="Times New Roman" w:hAnsi="Times New Roman"/>
          <w:sz w:val="24"/>
          <w:szCs w:val="24"/>
        </w:rPr>
        <w:t>От 13 до 14 юни 2014 г. в залите на Българската академия и науките и Института за български език „Проф. Л. Андрейчин“ ще се проведе Международна научна конференция под надслов „Съвременните измерения на едно научно прозрение. 150 години от рождението на Ватрослав Облак“.</w:t>
      </w:r>
    </w:p>
    <w:p>
      <w:pPr>
        <w:pStyle w:val="style0"/>
        <w:spacing w:after="0" w:before="0"/>
        <w:ind w:firstLine="708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Конференцията е посветена на 145-та годишнина от създаването на БАН и е в рамките на двустранния международен проект „Електронен модел за с</w:t>
      </w:r>
      <w:bookmarkStart w:id="1" w:name="_GoBack"/>
      <w:bookmarkEnd w:id="1"/>
      <w:r>
        <w:rPr>
          <w:rFonts w:ascii="Times New Roman" w:cs="Times New Roman" w:hAnsi="Times New Roman"/>
          <w:sz w:val="24"/>
          <w:szCs w:val="24"/>
        </w:rPr>
        <w:t>ъпоставително изследване на български и словенски език на диалектно равнище“, финансиран от НФНИ.</w:t>
      </w:r>
    </w:p>
    <w:p>
      <w:pPr>
        <w:pStyle w:val="style0"/>
        <w:spacing w:after="0" w:before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  <w:t xml:space="preserve">На младия словенски учен българската езиковедска наука дължи изключително много, защото той е този, който пръв на място проучва диалекта на Солун и Солунско и сведенията му се превръщат в основа за определяне характера на солунския говор и генезиса на българския език. </w:t>
      </w:r>
    </w:p>
    <w:p>
      <w:pPr>
        <w:pStyle w:val="style0"/>
        <w:spacing w:after="0" w:before="0"/>
        <w:ind w:firstLine="708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Ватрослав Облак е роден на 15 май 1864 г. в гр. Целие в семейството на художника Игнаций Облак. Основно училище и гимназия учи в родния си град, но заради пеенето на имперския химн на словенски език е изключен от всички училища на австрийската част на монархията. Затова се премества в Загреб, където се дипломира през 1886 г., а през есента на същата година записва във Виена славянска филология и сравнително литературознание. На 11 март 1891 г. получава докторската си степен, след като с успех защитава дисертацията си по старобългарски език – превод на Апокалипсиса.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През м. ноември спечелва стипендията „Линсберг“ на Виенския университет и заминава по поръка на именития си учител – хърватина Ватрослав Ягич, за Македония, за да проучи на място и определи характера на солунския диалект. Озовавайки се в Солун, Облак е принуден да се бори с трудностите и спънките, създадени му от турската полиция и администрация, но благодарение на усърдието си и упоритостта си успява да събере нужните сведения. В своите писма до Ягич той възторжено споделя, че: „само още няколко отломки от склонението и една добра фантазия и в диалекта на Сухо щеше да бъде открит езикът на Кирил и Методий“. Неговите христоматийни вече „</w:t>
      </w:r>
      <w:r>
        <w:rPr>
          <w:rFonts w:ascii="Times New Roman" w:cs="Times New Roman" w:hAnsi="Times New Roman"/>
          <w:sz w:val="24"/>
          <w:szCs w:val="24"/>
          <w:lang w:val="en-US"/>
        </w:rPr>
        <w:t>Macedonische Studien</w:t>
      </w:r>
      <w:r>
        <w:rPr>
          <w:rFonts w:ascii="Times New Roman" w:cs="Times New Roman" w:hAnsi="Times New Roman"/>
          <w:sz w:val="24"/>
          <w:szCs w:val="24"/>
        </w:rPr>
        <w:t xml:space="preserve">“ и „Принос към българската граматика“, без чието позоваване не може да мине нито един изследовател на солунските и останалите български диалекти от Македония, както и всичките му изследвания, по категоричен начин разгромяват Панонската теория за характера на старобългарския език и доказват произхода на българския език. </w:t>
      </w:r>
    </w:p>
    <w:p>
      <w:pPr>
        <w:pStyle w:val="style0"/>
        <w:spacing w:after="0" w:before="0"/>
        <w:ind w:firstLine="708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Заподозрян в шпионаж, в началото на м. март 1892 г. младият учен е хвърлен в затвора, чиито условия съсипват окончателно нестабилното му здраве.</w:t>
      </w:r>
      <w:r>
        <w:rPr>
          <w:rStyle w:val="style16"/>
          <w:rFonts w:ascii="Times New Roman" w:cs="Times New Roman" w:hAnsi="Times New Roman"/>
          <w:sz w:val="24"/>
          <w:szCs w:val="24"/>
          <w:shd w:fill="FFFFFF" w:val="clear"/>
        </w:rPr>
        <w:t xml:space="preserve"> В. Облак загубва борбата с жълтата гостенка и умира на 15 април 1896 г. в родната си къща в Целие, ненавършил 32 години.</w:t>
      </w:r>
      <w:r>
        <w:rPr>
          <w:color w:val="3B3B3B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През 1899 г. негови колеги издигат на гроба му в гробището на Целие красив паметник, в чиито постамент  изписват на старобългарски език библейския цитат, който сам В. Облак привежда в докторската си дисертация: „Достоинъ быстъ отъврѣсти кънигы“ „</w:t>
      </w:r>
      <w:r>
        <w:rPr>
          <w:rFonts w:ascii="Times New Roman" w:cs="Times New Roman" w:hAnsi="Times New Roman"/>
          <w:color w:val="000000"/>
          <w:sz w:val="24"/>
          <w:szCs w:val="24"/>
          <w:shd w:fill="FFFFFF" w:val="clear"/>
        </w:rPr>
        <w:t>Този, който беше достоен да разгърне книгите“ –</w:t>
      </w:r>
      <w:r>
        <w:rPr>
          <w:rFonts w:ascii="Times New Roman" w:cs="Times New Roman" w:hAnsi="Times New Roman"/>
          <w:sz w:val="24"/>
          <w:szCs w:val="24"/>
        </w:rPr>
        <w:t>най-точната епитафия на един честен, изпълнен със смисъл и историческа мисия живот.</w:t>
      </w:r>
    </w:p>
    <w:p>
      <w:pPr>
        <w:pStyle w:val="style0"/>
        <w:spacing w:after="0" w:before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  <w:t>В научната програма на конференцията са включени над 30 доклада на български и чужди учени от областта на историята на българския и словенския език, диалектологията, ономастиката, етимологията, съпоставителното езикознание и др., а културната програма предвижда посещение на исторически и културни забележителности в Бачково и Пловдив.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en-US" w:val="bg-BG"/>
    </w:rPr>
  </w:style>
  <w:style w:styleId="style15" w:type="character">
    <w:name w:val="Default Paragraph Font"/>
    <w:next w:val="style15"/>
    <w:rPr/>
  </w:style>
  <w:style w:styleId="style16" w:type="character">
    <w:name w:val="apple-converted-space"/>
    <w:basedOn w:val="style15"/>
    <w:next w:val="style16"/>
    <w:rPr/>
  </w:style>
  <w:style w:styleId="style17" w:type="paragraph">
    <w:name w:val="Heading"/>
    <w:basedOn w:val="style0"/>
    <w:next w:val="style18"/>
    <w:pPr>
      <w:keepNext/>
      <w:spacing w:after="120" w:before="240"/>
      <w:contextualSpacing w:val="false"/>
    </w:pPr>
    <w:rPr>
      <w:rFonts w:ascii="Liberation Sans" w:cs="FreeSans" w:eastAsia="SimSun" w:hAnsi="Liberation Sans"/>
      <w:sz w:val="28"/>
      <w:szCs w:val="28"/>
    </w:rPr>
  </w:style>
  <w:style w:styleId="style18" w:type="paragraph">
    <w:name w:val="Text Body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"/>
    <w:basedOn w:val="style18"/>
    <w:next w:val="style19"/>
    <w:pPr/>
    <w:rPr>
      <w:rFonts w:cs="FreeSans"/>
    </w:rPr>
  </w:style>
  <w:style w:styleId="style20" w:type="paragraph">
    <w:name w:val="Caption"/>
    <w:basedOn w:val="style0"/>
    <w:next w:val="style20"/>
    <w:pPr>
      <w:suppressLineNumbers/>
      <w:spacing w:after="120" w:before="120"/>
      <w:contextualSpacing w:val="false"/>
    </w:pPr>
    <w:rPr>
      <w:rFonts w:cs="FreeSans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2014-06-09T06:50:00Z</dcterms:created>
  <dc:creator>Slavka</dc:creator>
  <cp:lastModifiedBy>albena</cp:lastModifiedBy>
  <dcterms:modified xsi:type="dcterms:W3CDTF">2014-06-09T06:50:00Z</dcterms:modified>
  <cp:revision>2</cp:revision>
</cp:coreProperties>
</file>